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r>
        <w:rPr>
          <w:rFonts w:hint="eastAsia"/>
          <w:b/>
          <w:bCs/>
          <w:sz w:val="30"/>
          <w:szCs w:val="30"/>
          <w:lang w:eastAsia="zh-CN"/>
        </w:rPr>
        <w:t>参加全省技工院校营销专业教学能力提升培训班感想</w:t>
      </w:r>
    </w:p>
    <w:p>
      <w:pPr>
        <w:jc w:val="center"/>
        <w:rPr>
          <w:rFonts w:hint="eastAsia"/>
          <w:sz w:val="28"/>
          <w:szCs w:val="28"/>
          <w:lang w:val="en-US" w:eastAsia="zh-CN"/>
        </w:rPr>
      </w:pPr>
      <w:r>
        <w:rPr>
          <w:rFonts w:hint="eastAsia"/>
          <w:lang w:val="en-US" w:eastAsia="zh-CN"/>
        </w:rPr>
        <w:t xml:space="preserve">                                                           </w:t>
      </w:r>
      <w:r>
        <w:rPr>
          <w:rFonts w:hint="eastAsia"/>
          <w:sz w:val="28"/>
          <w:szCs w:val="28"/>
          <w:lang w:eastAsia="zh-CN"/>
        </w:rPr>
        <w:t>工商系</w:t>
      </w:r>
      <w:r>
        <w:rPr>
          <w:rFonts w:hint="eastAsia"/>
          <w:sz w:val="28"/>
          <w:szCs w:val="28"/>
          <w:lang w:val="en-US" w:eastAsia="zh-CN"/>
        </w:rPr>
        <w:t xml:space="preserve">  张韵轩</w:t>
      </w:r>
    </w:p>
    <w:p>
      <w:pPr>
        <w:ind w:firstLine="565" w:firstLineChars="202"/>
        <w:rPr>
          <w:rFonts w:hint="eastAsia" w:ascii="仿宋_GB2312" w:hAnsi="仿宋_GB2312"/>
          <w:color w:val="000000"/>
          <w:sz w:val="28"/>
          <w:szCs w:val="28"/>
        </w:rPr>
      </w:pPr>
      <w:r>
        <w:rPr>
          <w:rFonts w:hint="eastAsia"/>
          <w:color w:val="000000"/>
          <w:sz w:val="28"/>
          <w:szCs w:val="28"/>
          <w:lang w:eastAsia="zh-CN"/>
        </w:rPr>
        <w:t>本人于</w:t>
      </w:r>
      <w:r>
        <w:rPr>
          <w:rFonts w:hint="eastAsia"/>
          <w:color w:val="000000"/>
          <w:sz w:val="28"/>
          <w:szCs w:val="28"/>
        </w:rPr>
        <w:t>2019年5月24-27日</w:t>
      </w:r>
      <w:r>
        <w:rPr>
          <w:rFonts w:hint="eastAsia"/>
          <w:color w:val="000000"/>
          <w:sz w:val="28"/>
          <w:szCs w:val="28"/>
          <w:lang w:eastAsia="zh-CN"/>
        </w:rPr>
        <w:t>参加由省</w:t>
      </w:r>
      <w:r>
        <w:rPr>
          <w:rFonts w:hint="eastAsia" w:ascii="仿宋_GB2312" w:hAnsi="仿宋_GB2312"/>
          <w:sz w:val="28"/>
          <w:szCs w:val="28"/>
        </w:rPr>
        <w:t>厅技工教育管理处</w:t>
      </w:r>
      <w:r>
        <w:rPr>
          <w:rFonts w:hint="eastAsia"/>
          <w:color w:val="000000"/>
          <w:sz w:val="28"/>
          <w:szCs w:val="28"/>
        </w:rPr>
        <w:t>举办</w:t>
      </w:r>
      <w:r>
        <w:rPr>
          <w:rFonts w:hint="eastAsia"/>
          <w:color w:val="000000"/>
          <w:sz w:val="28"/>
          <w:szCs w:val="28"/>
          <w:lang w:eastAsia="zh-CN"/>
        </w:rPr>
        <w:t>的</w:t>
      </w:r>
      <w:r>
        <w:rPr>
          <w:rFonts w:hint="eastAsia"/>
          <w:color w:val="000000"/>
          <w:sz w:val="28"/>
          <w:szCs w:val="28"/>
        </w:rPr>
        <w:t>技工院校营销专业教学能力提升培训</w:t>
      </w:r>
      <w:r>
        <w:rPr>
          <w:rFonts w:hint="eastAsia"/>
          <w:color w:val="000000"/>
          <w:sz w:val="28"/>
          <w:szCs w:val="28"/>
          <w:lang w:eastAsia="zh-CN"/>
        </w:rPr>
        <w:t>。</w:t>
      </w:r>
      <w:r>
        <w:rPr>
          <w:rFonts w:hint="eastAsia" w:ascii="仿宋_GB2312" w:hAnsi="仿宋_GB2312"/>
          <w:color w:val="000000"/>
          <w:sz w:val="28"/>
          <w:szCs w:val="28"/>
        </w:rPr>
        <w:t>通过</w:t>
      </w:r>
      <w:r>
        <w:rPr>
          <w:rFonts w:hint="eastAsia" w:ascii="仿宋_GB2312" w:hAnsi="仿宋_GB2312"/>
          <w:color w:val="000000"/>
          <w:sz w:val="28"/>
          <w:szCs w:val="28"/>
          <w:lang w:val="en-US" w:eastAsia="zh-CN"/>
        </w:rPr>
        <w:t>4天的</w:t>
      </w:r>
      <w:r>
        <w:rPr>
          <w:rFonts w:hint="eastAsia" w:ascii="仿宋_GB2312" w:hAnsi="仿宋_GB2312"/>
          <w:color w:val="000000"/>
          <w:sz w:val="28"/>
          <w:szCs w:val="28"/>
        </w:rPr>
        <w:t>培训，</w:t>
      </w:r>
      <w:r>
        <w:rPr>
          <w:rFonts w:hint="eastAsia" w:ascii="仿宋_GB2312" w:hAnsi="仿宋_GB2312"/>
          <w:color w:val="000000"/>
          <w:sz w:val="28"/>
          <w:szCs w:val="28"/>
          <w:lang w:eastAsia="zh-CN"/>
        </w:rPr>
        <w:t>让我</w:t>
      </w:r>
      <w:r>
        <w:rPr>
          <w:rFonts w:hint="eastAsia" w:ascii="仿宋_GB2312" w:hAnsi="仿宋_GB2312"/>
          <w:color w:val="000000"/>
          <w:sz w:val="28"/>
          <w:szCs w:val="28"/>
        </w:rPr>
        <w:t>熟悉前沿的品牌建设方法，理解和剖析流行及先进的社会化媒体营销手段和方法，</w:t>
      </w:r>
      <w:r>
        <w:rPr>
          <w:rFonts w:hint="eastAsia" w:ascii="仿宋_GB2312" w:hAnsi="仿宋_GB2312"/>
          <w:color w:val="000000"/>
          <w:sz w:val="28"/>
          <w:szCs w:val="28"/>
          <w:lang w:eastAsia="zh-CN"/>
        </w:rPr>
        <w:t>同时</w:t>
      </w:r>
      <w:r>
        <w:rPr>
          <w:rFonts w:hint="eastAsia" w:ascii="仿宋_GB2312" w:hAnsi="仿宋_GB2312"/>
          <w:color w:val="000000"/>
          <w:sz w:val="28"/>
          <w:szCs w:val="28"/>
        </w:rPr>
        <w:t>对企业真实的营销策划工作有更深刻的认识。</w:t>
      </w:r>
    </w:p>
    <w:p>
      <w:pPr>
        <w:ind w:firstLine="560" w:firstLineChars="200"/>
        <w:rPr>
          <w:rFonts w:hint="eastAsia" w:ascii="仿宋_GB2312" w:hAnsi="仿宋_GB2312"/>
          <w:color w:val="000000"/>
          <w:sz w:val="28"/>
          <w:szCs w:val="28"/>
          <w:lang w:eastAsia="zh-CN"/>
        </w:rPr>
      </w:pPr>
      <w:r>
        <w:rPr>
          <w:rFonts w:hint="eastAsia" w:ascii="仿宋_GB2312" w:hAnsi="仿宋_GB2312"/>
          <w:color w:val="000000"/>
          <w:sz w:val="28"/>
          <w:szCs w:val="28"/>
          <w:lang w:val="en-US" w:eastAsia="zh-CN"/>
        </w:rPr>
        <w:t>4天的培训课程是由华南理工大学市场营销系教授雷鸣、</w:t>
      </w:r>
      <w:r>
        <w:rPr>
          <w:rFonts w:hint="eastAsia" w:ascii="仿宋_GB2312" w:hAnsi="仿宋_GB2312"/>
          <w:color w:val="000000"/>
          <w:sz w:val="28"/>
          <w:szCs w:val="28"/>
        </w:rPr>
        <w:t>广东省营销学会新脑营销委员会副会长、企业营销实务专家</w:t>
      </w:r>
      <w:r>
        <w:rPr>
          <w:rFonts w:hint="eastAsia" w:ascii="仿宋_GB2312" w:hAnsi="仿宋_GB2312"/>
          <w:b/>
          <w:color w:val="000000"/>
          <w:sz w:val="28"/>
          <w:szCs w:val="28"/>
        </w:rPr>
        <w:t>陆盛晞、傅彦斌、何亚龙</w:t>
      </w:r>
      <w:r>
        <w:rPr>
          <w:rFonts w:hint="eastAsia" w:ascii="仿宋_GB2312" w:hAnsi="仿宋_GB2312"/>
          <w:b/>
          <w:color w:val="000000"/>
          <w:sz w:val="28"/>
          <w:szCs w:val="28"/>
          <w:lang w:eastAsia="zh-CN"/>
        </w:rPr>
        <w:t>、</w:t>
      </w:r>
      <w:r>
        <w:rPr>
          <w:rFonts w:hint="eastAsia" w:ascii="仿宋_GB2312" w:hAnsi="仿宋_GB2312"/>
          <w:color w:val="000000"/>
          <w:sz w:val="28"/>
          <w:szCs w:val="28"/>
        </w:rPr>
        <w:t>广州市工贸技师学院市场营销专业负责人</w:t>
      </w:r>
      <w:r>
        <w:rPr>
          <w:rFonts w:hint="eastAsia" w:ascii="仿宋_GB2312" w:hAnsi="仿宋_GB2312"/>
          <w:b/>
          <w:color w:val="000000"/>
          <w:sz w:val="28"/>
          <w:szCs w:val="28"/>
        </w:rPr>
        <w:t>林若尘</w:t>
      </w:r>
      <w:r>
        <w:rPr>
          <w:rFonts w:hint="eastAsia" w:ascii="仿宋_GB2312" w:hAnsi="仿宋_GB2312"/>
          <w:b/>
          <w:color w:val="000000"/>
          <w:sz w:val="28"/>
          <w:szCs w:val="28"/>
          <w:lang w:eastAsia="zh-CN"/>
        </w:rPr>
        <w:t>、</w:t>
      </w:r>
      <w:r>
        <w:rPr>
          <w:rFonts w:hint="eastAsia" w:ascii="仿宋_GB2312" w:hAnsi="仿宋_GB2312"/>
          <w:color w:val="000000"/>
          <w:sz w:val="28"/>
          <w:szCs w:val="28"/>
        </w:rPr>
        <w:t>广州市技工院校市场营销专业带头人</w:t>
      </w:r>
      <w:r>
        <w:rPr>
          <w:rFonts w:hint="eastAsia" w:ascii="仿宋_GB2312" w:hAnsi="仿宋_GB2312"/>
          <w:b/>
          <w:color w:val="000000"/>
          <w:sz w:val="28"/>
          <w:szCs w:val="28"/>
        </w:rPr>
        <w:t>刘小雄</w:t>
      </w:r>
      <w:r>
        <w:rPr>
          <w:rFonts w:hint="eastAsia" w:ascii="仿宋_GB2312" w:hAnsi="仿宋_GB2312"/>
          <w:color w:val="000000"/>
          <w:sz w:val="28"/>
          <w:szCs w:val="28"/>
        </w:rPr>
        <w:t>进行授课</w:t>
      </w:r>
      <w:r>
        <w:rPr>
          <w:rFonts w:hint="eastAsia" w:ascii="仿宋_GB2312" w:hAnsi="仿宋_GB2312"/>
          <w:color w:val="000000"/>
          <w:sz w:val="28"/>
          <w:szCs w:val="28"/>
          <w:lang w:eastAsia="zh-CN"/>
        </w:rPr>
        <w:t>。我将这期培训课分成了三大模块来总结。</w:t>
      </w:r>
    </w:p>
    <w:p>
      <w:pPr>
        <w:numPr>
          <w:ilvl w:val="0"/>
          <w:numId w:val="1"/>
        </w:numPr>
        <w:ind w:firstLine="562" w:firstLineChars="200"/>
        <w:rPr>
          <w:rFonts w:hint="eastAsia" w:ascii="仿宋_GB2312" w:hAnsi="仿宋_GB2312"/>
          <w:b/>
          <w:bCs/>
          <w:color w:val="000000"/>
          <w:sz w:val="28"/>
          <w:szCs w:val="28"/>
          <w:lang w:eastAsia="zh-CN"/>
        </w:rPr>
      </w:pPr>
      <w:r>
        <w:rPr>
          <w:rFonts w:hint="eastAsia" w:ascii="仿宋_GB2312" w:hAnsi="仿宋_GB2312"/>
          <w:b/>
          <w:bCs/>
          <w:color w:val="000000"/>
          <w:sz w:val="28"/>
          <w:szCs w:val="28"/>
          <w:lang w:eastAsia="zh-CN"/>
        </w:rPr>
        <w:t>华工教授讲理论</w:t>
      </w:r>
    </w:p>
    <w:p>
      <w:pPr>
        <w:numPr>
          <w:numId w:val="0"/>
        </w:numPr>
        <w:ind w:firstLine="420"/>
        <w:rPr>
          <w:rFonts w:hint="default" w:ascii="仿宋_GB2312" w:hAnsi="仿宋_GB2312"/>
          <w:color w:val="000000"/>
          <w:sz w:val="28"/>
          <w:szCs w:val="28"/>
          <w:lang w:val="en-US" w:eastAsia="zh-CN"/>
        </w:rPr>
      </w:pPr>
      <w:r>
        <w:rPr>
          <w:rFonts w:hint="eastAsia" w:ascii="仿宋_GB2312" w:hAnsi="仿宋_GB2312"/>
          <w:color w:val="000000"/>
          <w:sz w:val="28"/>
          <w:szCs w:val="28"/>
          <w:lang w:val="en-US" w:eastAsia="zh-CN"/>
        </w:rPr>
        <w:t>华南理工大学工商管理学院市场营销系雷鸣教授，从营销学教学角度和我们从营销理论到企业案例来分析互联网时代的营销理论的创新。其中，在市场转型下，要拥有互联网思维，击中当代营销需求的痛点，将以人为本的客户价值极致化。最后，雷教授抛转引玉，告知我们专业教师要紧跟时代的发展，既要有技术思维，也要不断更新前沿信息，用互联网思维，社群思维来传播，打造社群经济。</w:t>
      </w:r>
    </w:p>
    <w:p>
      <w:pPr>
        <w:numPr>
          <w:ilvl w:val="0"/>
          <w:numId w:val="1"/>
        </w:numPr>
        <w:ind w:firstLine="562" w:firstLineChars="200"/>
        <w:rPr>
          <w:rFonts w:hint="eastAsia" w:ascii="仿宋_GB2312" w:hAnsi="仿宋_GB2312"/>
          <w:b/>
          <w:bCs/>
          <w:color w:val="000000"/>
          <w:sz w:val="28"/>
          <w:szCs w:val="28"/>
          <w:lang w:eastAsia="zh-CN"/>
        </w:rPr>
      </w:pPr>
      <w:r>
        <w:rPr>
          <w:rFonts w:hint="eastAsia" w:ascii="仿宋_GB2312" w:hAnsi="仿宋_GB2312"/>
          <w:b/>
          <w:bCs/>
          <w:color w:val="000000"/>
          <w:sz w:val="28"/>
          <w:szCs w:val="28"/>
          <w:lang w:eastAsia="zh-CN"/>
        </w:rPr>
        <w:t>企业专家授实战</w:t>
      </w:r>
    </w:p>
    <w:p>
      <w:pPr>
        <w:numPr>
          <w:numId w:val="0"/>
        </w:numPr>
        <w:ind w:firstLine="560" w:firstLineChars="200"/>
        <w:rPr>
          <w:rFonts w:hint="default" w:ascii="仿宋_GB2312" w:hAnsi="仿宋_GB2312"/>
          <w:color w:val="000000"/>
          <w:sz w:val="28"/>
          <w:szCs w:val="28"/>
          <w:lang w:val="en-US" w:eastAsia="zh-CN"/>
        </w:rPr>
      </w:pPr>
      <w:r>
        <w:rPr>
          <w:rFonts w:hint="eastAsia" w:ascii="仿宋_GB2312" w:hAnsi="仿宋_GB2312"/>
          <w:color w:val="000000"/>
          <w:sz w:val="28"/>
          <w:szCs w:val="28"/>
        </w:rPr>
        <w:t>广东省营销学会新脑营销委员会副会长、企业营销实务专家陆盛晞、傅彦斌、何亚龙</w:t>
      </w:r>
      <w:r>
        <w:rPr>
          <w:rFonts w:hint="eastAsia" w:ascii="仿宋_GB2312" w:hAnsi="仿宋_GB2312"/>
          <w:color w:val="000000"/>
          <w:sz w:val="28"/>
          <w:szCs w:val="28"/>
          <w:lang w:val="en-US" w:eastAsia="zh-CN"/>
        </w:rPr>
        <w:t>分别用自身创业的企业经历，给我们讲授如何打造文化驱动力品牌、如何让新媒体的营销动机中产生裂变、品牌IP化：用品牌思维打造百万粉丝原创IP，从企业专家的角度，更接近市场更贴近实打实的企业实际营销工作的项目，最后，企业专家也介绍我们可用于教学的是视觉营销工具。</w:t>
      </w:r>
    </w:p>
    <w:p>
      <w:pPr>
        <w:numPr>
          <w:ilvl w:val="0"/>
          <w:numId w:val="1"/>
        </w:numPr>
        <w:ind w:firstLine="562" w:firstLineChars="200"/>
        <w:rPr>
          <w:rFonts w:hint="eastAsia" w:ascii="仿宋_GB2312" w:hAnsi="仿宋_GB2312"/>
          <w:b/>
          <w:bCs/>
          <w:color w:val="000000"/>
          <w:sz w:val="28"/>
          <w:szCs w:val="28"/>
          <w:lang w:eastAsia="zh-CN"/>
        </w:rPr>
      </w:pPr>
      <w:r>
        <w:rPr>
          <w:rFonts w:hint="eastAsia" w:ascii="仿宋_GB2312" w:hAnsi="仿宋_GB2312"/>
          <w:b/>
          <w:bCs/>
          <w:color w:val="000000"/>
          <w:sz w:val="28"/>
          <w:szCs w:val="28"/>
          <w:lang w:eastAsia="zh-CN"/>
        </w:rPr>
        <w:t>同行骨干乐分享</w:t>
      </w:r>
    </w:p>
    <w:p>
      <w:pPr>
        <w:ind w:firstLine="560" w:firstLineChars="200"/>
        <w:rPr>
          <w:rFonts w:hint="eastAsia" w:ascii="仿宋_GB2312" w:hAnsi="仿宋_GB2312"/>
          <w:color w:val="000000"/>
          <w:sz w:val="28"/>
          <w:szCs w:val="28"/>
        </w:rPr>
      </w:pPr>
      <w:r>
        <w:rPr>
          <w:rFonts w:hint="eastAsia" w:ascii="仿宋_GB2312" w:hAnsi="仿宋_GB2312"/>
          <w:color w:val="000000"/>
          <w:sz w:val="28"/>
          <w:szCs w:val="28"/>
        </w:rPr>
        <w:t>广州市工贸技师学院市场营销专业负责人林若尘</w:t>
      </w:r>
      <w:r>
        <w:rPr>
          <w:rFonts w:hint="eastAsia" w:ascii="仿宋_GB2312" w:hAnsi="仿宋_GB2312"/>
          <w:color w:val="000000"/>
          <w:sz w:val="28"/>
          <w:szCs w:val="28"/>
          <w:lang w:eastAsia="zh-CN"/>
        </w:rPr>
        <w:t>分享广州市工贸技师学院市场营销专业是如何进行一体化课程活动策划、</w:t>
      </w:r>
      <w:r>
        <w:rPr>
          <w:rFonts w:hint="eastAsia" w:ascii="仿宋_GB2312" w:hAnsi="仿宋_GB2312"/>
          <w:color w:val="000000"/>
          <w:sz w:val="28"/>
          <w:szCs w:val="28"/>
        </w:rPr>
        <w:t>广州市技工院校市场营销专业带头人刘小雄</w:t>
      </w:r>
      <w:r>
        <w:rPr>
          <w:rFonts w:hint="eastAsia" w:ascii="仿宋_GB2312" w:hAnsi="仿宋_GB2312"/>
          <w:color w:val="000000"/>
          <w:sz w:val="28"/>
          <w:szCs w:val="28"/>
          <w:lang w:eastAsia="zh-CN"/>
        </w:rPr>
        <w:t>讲授行动导向教学法的应用，同行骨干老师很详细介绍一体化教学中的学习任务设计以及教学设计的内容和撰写方法。我们</w:t>
      </w:r>
      <w:r>
        <w:rPr>
          <w:rFonts w:hint="eastAsia" w:ascii="仿宋_GB2312" w:hAnsi="仿宋_GB2312"/>
          <w:color w:val="000000"/>
          <w:sz w:val="28"/>
          <w:szCs w:val="28"/>
        </w:rPr>
        <w:t>在</w:t>
      </w:r>
      <w:r>
        <w:rPr>
          <w:rFonts w:hint="eastAsia" w:ascii="仿宋_GB2312" w:hAnsi="仿宋_GB2312"/>
          <w:color w:val="000000"/>
          <w:sz w:val="28"/>
          <w:szCs w:val="28"/>
          <w:lang w:eastAsia="zh-CN"/>
        </w:rPr>
        <w:t>培训中也学会日后在</w:t>
      </w:r>
      <w:r>
        <w:rPr>
          <w:rFonts w:hint="eastAsia" w:ascii="仿宋_GB2312" w:hAnsi="仿宋_GB2312"/>
          <w:color w:val="000000"/>
          <w:sz w:val="28"/>
          <w:szCs w:val="28"/>
        </w:rPr>
        <w:t>教学中运用多元化的行动导向教学方法，科学合理地设计一体化课程中的各种教学活动。</w:t>
      </w:r>
    </w:p>
    <w:p>
      <w:pPr>
        <w:jc w:val="both"/>
        <w:rPr>
          <w:rFonts w:hint="eastAsia"/>
          <w:sz w:val="21"/>
          <w:szCs w:val="21"/>
          <w:lang w:val="en-US" w:eastAsia="zh-CN"/>
        </w:rPr>
      </w:pPr>
      <w:r>
        <w:rPr>
          <w:rFonts w:hint="eastAsia" w:eastAsiaTheme="minorEastAsia"/>
          <w:sz w:val="28"/>
          <w:szCs w:val="28"/>
          <w:lang w:val="en-US" w:eastAsia="zh-CN"/>
        </w:rPr>
        <w:drawing>
          <wp:inline distT="0" distB="0" distL="114300" distR="114300">
            <wp:extent cx="3385820" cy="2257425"/>
            <wp:effectExtent l="0" t="0" r="12700" b="13335"/>
            <wp:docPr id="2" name="图片 2" descr="微信图片_2019052620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526202419"/>
                    <pic:cNvPicPr>
                      <a:picLocks noChangeAspect="1"/>
                    </pic:cNvPicPr>
                  </pic:nvPicPr>
                  <pic:blipFill>
                    <a:blip r:embed="rId5"/>
                    <a:stretch>
                      <a:fillRect/>
                    </a:stretch>
                  </pic:blipFill>
                  <pic:spPr>
                    <a:xfrm>
                      <a:off x="0" y="0"/>
                      <a:ext cx="3385820" cy="2257425"/>
                    </a:xfrm>
                    <a:prstGeom prst="rect">
                      <a:avLst/>
                    </a:prstGeom>
                  </pic:spPr>
                </pic:pic>
              </a:graphicData>
            </a:graphic>
          </wp:inline>
        </w:drawing>
      </w:r>
      <w:r>
        <w:rPr>
          <w:rFonts w:hint="eastAsia"/>
          <w:sz w:val="28"/>
          <w:szCs w:val="28"/>
          <w:lang w:val="en-US" w:eastAsia="zh-CN"/>
        </w:rPr>
        <w:t xml:space="preserve"> </w:t>
      </w:r>
      <w:r>
        <w:rPr>
          <w:rFonts w:hint="eastAsia"/>
          <w:sz w:val="21"/>
          <w:szCs w:val="21"/>
          <w:lang w:val="en-US" w:eastAsia="zh-CN"/>
        </w:rPr>
        <w:t>培训班学员合影</w:t>
      </w:r>
    </w:p>
    <w:p>
      <w:pPr>
        <w:jc w:val="both"/>
        <w:rPr>
          <w:rFonts w:hint="eastAsia"/>
          <w:sz w:val="21"/>
          <w:szCs w:val="21"/>
          <w:lang w:val="en-US" w:eastAsia="zh-CN"/>
        </w:rPr>
      </w:pPr>
      <w:r>
        <w:rPr>
          <w:rFonts w:hint="eastAsia"/>
          <w:sz w:val="21"/>
          <w:szCs w:val="21"/>
          <w:lang w:val="en-US" w:eastAsia="zh-CN"/>
        </w:rPr>
        <w:drawing>
          <wp:inline distT="0" distB="0" distL="114300" distR="114300">
            <wp:extent cx="3374390" cy="2320290"/>
            <wp:effectExtent l="0" t="0" r="8890" b="11430"/>
            <wp:docPr id="3" name="图片 3" descr="微信图片_2019052620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526202354"/>
                    <pic:cNvPicPr>
                      <a:picLocks noChangeAspect="1"/>
                    </pic:cNvPicPr>
                  </pic:nvPicPr>
                  <pic:blipFill>
                    <a:blip r:embed="rId6"/>
                    <a:stretch>
                      <a:fillRect/>
                    </a:stretch>
                  </pic:blipFill>
                  <pic:spPr>
                    <a:xfrm>
                      <a:off x="0" y="0"/>
                      <a:ext cx="3374390" cy="2320290"/>
                    </a:xfrm>
                    <a:prstGeom prst="rect">
                      <a:avLst/>
                    </a:prstGeom>
                  </pic:spPr>
                </pic:pic>
              </a:graphicData>
            </a:graphic>
          </wp:inline>
        </w:drawing>
      </w:r>
      <w:r>
        <w:rPr>
          <w:rFonts w:hint="eastAsia"/>
          <w:sz w:val="21"/>
          <w:szCs w:val="21"/>
          <w:lang w:val="en-US" w:eastAsia="zh-CN"/>
        </w:rPr>
        <w:t>培训案例</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0AC47"/>
    <w:multiLevelType w:val="singleLevel"/>
    <w:tmpl w:val="B650AC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C24D0"/>
    <w:rsid w:val="017C24D0"/>
    <w:rsid w:val="04F8659A"/>
    <w:rsid w:val="07481E4E"/>
    <w:rsid w:val="08504179"/>
    <w:rsid w:val="08DA0443"/>
    <w:rsid w:val="0FC779F7"/>
    <w:rsid w:val="17374CCA"/>
    <w:rsid w:val="183C258D"/>
    <w:rsid w:val="188D282A"/>
    <w:rsid w:val="19005935"/>
    <w:rsid w:val="30EE5B38"/>
    <w:rsid w:val="3A07742D"/>
    <w:rsid w:val="4C116C63"/>
    <w:rsid w:val="51AE7885"/>
    <w:rsid w:val="52E66AA4"/>
    <w:rsid w:val="582B0771"/>
    <w:rsid w:val="5E7514EB"/>
    <w:rsid w:val="61A62C27"/>
    <w:rsid w:val="652D1768"/>
    <w:rsid w:val="6AD61424"/>
    <w:rsid w:val="7A210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2019-05-26T13:01:00Z</dcterms:created>
  <dc:creator>ct</dc:creator>
  <cp:lastModifiedBy>ct</cp:lastModifiedBy>
  <dcterms:modified xsi:type="dcterms:W3CDTF">2019-05-26T15:05:35Z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